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2344C">
        <w:rPr>
          <w:rFonts w:ascii="Times New Roman" w:hAnsi="Times New Roman" w:cs="Times New Roman"/>
          <w:sz w:val="24"/>
          <w:szCs w:val="24"/>
          <w:lang w:val="sr-Cyrl-RS"/>
        </w:rPr>
        <w:t>326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593D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93D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A4E">
        <w:rPr>
          <w:rFonts w:ascii="Times New Roman" w:hAnsi="Times New Roman" w:cs="Times New Roman"/>
          <w:sz w:val="24"/>
          <w:szCs w:val="24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3D205A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тржишту капитала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011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319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/16 од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године)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</w:p>
    <w:p w:rsidR="001F6AB6" w:rsidRDefault="001F6AB6" w:rsidP="001F6AB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преузимању акционарских друштава</w:t>
      </w:r>
      <w:r w:rsidRPr="001F6AB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3192</w:t>
      </w:r>
      <w:r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/16 од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6. децембра </w:t>
      </w:r>
      <w:r w:rsidRPr="001F6AB6">
        <w:rPr>
          <w:rFonts w:ascii="Times New Roman" w:hAnsi="Times New Roman" w:cs="Times New Roman"/>
          <w:sz w:val="24"/>
          <w:szCs w:val="24"/>
          <w:lang w:val="sr-Cyrl-RS"/>
        </w:rPr>
        <w:t>2016. године), у начелу,</w:t>
      </w:r>
    </w:p>
    <w:p w:rsidR="00593D89" w:rsidRDefault="00593D89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акцизама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3355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>. децембра 2016. године), у начелу,</w:t>
      </w:r>
    </w:p>
    <w:p w:rsidR="00593D89" w:rsidRDefault="00593D89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3D89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орезу на додатну вредност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3455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од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>. децембра 2016. године), у начелу,</w:t>
      </w:r>
    </w:p>
    <w:p w:rsidR="00593D89" w:rsidRPr="00593D89" w:rsidRDefault="00593D89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Царинског закона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483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3199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>/16 од 6. децембра 2016. године), у начелу,</w:t>
      </w:r>
    </w:p>
    <w:p w:rsidR="00593D89" w:rsidRPr="00593D89" w:rsidRDefault="00593D89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проценитељима вредности непокретности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464</w:t>
      </w:r>
      <w:r w:rsidR="00EA638F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3C1F67">
        <w:rPr>
          <w:rFonts w:ascii="Times New Roman" w:hAnsi="Times New Roman" w:cs="Times New Roman"/>
          <w:sz w:val="24"/>
          <w:szCs w:val="24"/>
          <w:lang w:val="sr-Cyrl-RS"/>
        </w:rPr>
        <w:t>2847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од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године), у начелу,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D8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1022-F651-4FBE-BE60-DCCEC424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8</cp:revision>
  <cp:lastPrinted>2016-12-21T14:54:00Z</cp:lastPrinted>
  <dcterms:created xsi:type="dcterms:W3CDTF">2016-12-21T14:44:00Z</dcterms:created>
  <dcterms:modified xsi:type="dcterms:W3CDTF">2016-12-21T16:20:00Z</dcterms:modified>
</cp:coreProperties>
</file>